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left"/>
        <w:rPr>
          <w:rFonts w:hint="eastAsia" w:ascii="仿宋" w:hAnsi="仿宋" w:eastAsia="仿宋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highlight w:val="none"/>
          <w:lang w:val="en-US" w:eastAsia="zh-CN"/>
        </w:rPr>
        <w:t>2-1</w:t>
      </w:r>
      <w:r>
        <w:rPr>
          <w:rFonts w:ascii="仿宋" w:hAnsi="仿宋" w:eastAsia="仿宋" w:cs="Times New Roman"/>
          <w:b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  <w:highlight w:val="none"/>
        </w:rPr>
        <w:t>药品申报材料目录</w:t>
      </w:r>
      <w:r>
        <w:rPr>
          <w:rFonts w:hint="eastAsia" w:ascii="仿宋" w:hAnsi="仿宋" w:eastAsia="仿宋" w:cs="Times New Roman"/>
          <w:b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Times New Roman"/>
          <w:b/>
          <w:sz w:val="24"/>
          <w:szCs w:val="24"/>
          <w:highlight w:val="none"/>
          <w:lang w:val="en-US" w:eastAsia="zh-CN"/>
        </w:rPr>
        <w:t>贴封面）：</w:t>
      </w:r>
    </w:p>
    <w:p>
      <w:pPr>
        <w:widowControl/>
        <w:spacing w:after="156" w:afterLines="50"/>
        <w:jc w:val="left"/>
        <w:rPr>
          <w:rFonts w:hint="default" w:ascii="仿宋" w:hAnsi="仿宋" w:eastAsia="仿宋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sz w:val="24"/>
          <w:szCs w:val="24"/>
          <w:highlight w:val="none"/>
          <w:lang w:val="en-US" w:eastAsia="zh-CN"/>
        </w:rPr>
        <w:t>药品通用名称：</w:t>
      </w:r>
      <w:r>
        <w:rPr>
          <w:rFonts w:hint="eastAsia" w:ascii="仿宋" w:hAnsi="仿宋" w:eastAsia="仿宋" w:cs="Times New Roman"/>
          <w:b/>
          <w:sz w:val="24"/>
          <w:szCs w:val="24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Times New Roman"/>
          <w:b/>
          <w:sz w:val="24"/>
          <w:szCs w:val="24"/>
          <w:highlight w:val="none"/>
          <w:lang w:val="en-US" w:eastAsia="zh-CN"/>
        </w:rPr>
        <w:t>规格：</w:t>
      </w:r>
      <w:r>
        <w:rPr>
          <w:rFonts w:hint="eastAsia" w:ascii="仿宋" w:hAnsi="仿宋" w:eastAsia="仿宋" w:cs="Times New Roman"/>
          <w:b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《药品申报信息表》（附件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2-2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《药品申报承诺书》（附件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2-3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药品生产企业营业执照、药品生产许可证、药品</w:t>
      </w:r>
      <w:r>
        <w:rPr>
          <w:rFonts w:ascii="仿宋_GB2312" w:hAnsi="等线" w:eastAsia="仿宋_GB2312" w:cs="Times New Roman"/>
          <w:sz w:val="24"/>
          <w:szCs w:val="24"/>
          <w:highlight w:val="none"/>
        </w:rPr>
        <w:t>GMP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证书（复印件，须清晰并盖生产企业鲜章</w:t>
      </w:r>
      <w:r>
        <w:rPr>
          <w:rFonts w:ascii="仿宋_GB2312" w:hAnsi="等线" w:eastAsia="仿宋_GB2312" w:cs="Times New Roman"/>
          <w:sz w:val="24"/>
          <w:szCs w:val="24"/>
          <w:highlight w:val="none"/>
        </w:rPr>
        <w:t>,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进口药品提供全国总代理相关资质，如药品经营许可证、</w:t>
      </w:r>
      <w:r>
        <w:rPr>
          <w:rFonts w:ascii="仿宋_GB2312" w:hAnsi="等线" w:eastAsia="仿宋_GB2312" w:cs="Times New Roman"/>
          <w:sz w:val="24"/>
          <w:szCs w:val="24"/>
          <w:highlight w:val="none"/>
        </w:rPr>
        <w:t>GSP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证书；2019年12月1日后新注册的药品生产企业无需提供药品GMP证书）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“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eastAsia="zh-CN"/>
        </w:rPr>
        <w:t>四川医保公共服务平台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”挂网页面打印件。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医保品种需提供《国家基本医疗保险、工伤保险和生育保险药品目录（</w:t>
      </w:r>
      <w:r>
        <w:rPr>
          <w:rFonts w:ascii="仿宋_GB2312" w:hAnsi="等线" w:eastAsia="仿宋_GB2312" w:cs="Times New Roman"/>
          <w:sz w:val="24"/>
          <w:szCs w:val="24"/>
          <w:highlight w:val="none"/>
        </w:rPr>
        <w:t>202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年）》文件中申报品种所在页复印件和国家医保药品代码。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有效药品价格资料（“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eastAsia="zh-CN"/>
        </w:rPr>
        <w:t>四川医保公共服务平台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”挂网价等）。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国家</w:t>
      </w:r>
      <w:bookmarkStart w:id="0" w:name="_Hlk485910359"/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药品质量标准文件（药典或局颁标准）。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省（市）级或入关口岸药检所药品质量检验报告书。</w:t>
      </w:r>
      <w:bookmarkEnd w:id="0"/>
    </w:p>
    <w:p>
      <w:pPr>
        <w:pStyle w:val="11"/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经国家食品药品监督管理局（</w:t>
      </w:r>
      <w:r>
        <w:rPr>
          <w:rFonts w:ascii="仿宋_GB2312" w:hAnsi="等线" w:eastAsia="仿宋_GB2312" w:cs="Times New Roman"/>
          <w:sz w:val="24"/>
          <w:szCs w:val="24"/>
          <w:highlight w:val="none"/>
        </w:rPr>
        <w:t>SFDA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）批准的法定药品说明书、外包装。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药品廉洁准入承诺书（一式二份，附件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2-4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11.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药品质量保证承诺书（一式二份，附件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2-5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12.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产品介绍资料，同类产品有效性、安全性、经济性等对比评价资料。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13.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药品生产企业品种授权委托书（附件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2-6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14.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药品配送企业法人授权委托书（附件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2-7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15.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“两票制”承诺书（附件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2-8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_GB2312" w:hAnsi="等线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16.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药品价格申报表（附件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2-9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_GB2312" w:hAnsi="等线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val="en-US" w:eastAsia="zh-CN"/>
        </w:rPr>
        <w:t>17.药品说明书（盖生产企业鲜章）</w:t>
      </w:r>
    </w:p>
    <w:p>
      <w:pPr>
        <w:spacing w:line="240" w:lineRule="atLeast"/>
        <w:rPr>
          <w:rFonts w:eastAsia="华文仿宋"/>
          <w:sz w:val="24"/>
          <w:highlight w:val="none"/>
        </w:rPr>
      </w:pPr>
      <w:r>
        <w:rPr>
          <w:rFonts w:hint="eastAsia" w:eastAsia="华文仿宋"/>
          <w:sz w:val="24"/>
          <w:highlight w:val="none"/>
        </w:rPr>
        <w:t>备注：所有申报资料务必严格按照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“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  <w:lang w:eastAsia="zh-CN"/>
        </w:rPr>
        <w:t>四川医保公共服务平台</w:t>
      </w:r>
      <w:r>
        <w:rPr>
          <w:rFonts w:hint="eastAsia" w:ascii="仿宋_GB2312" w:hAnsi="等线" w:eastAsia="仿宋_GB2312" w:cs="Times New Roman"/>
          <w:sz w:val="24"/>
          <w:szCs w:val="24"/>
          <w:highlight w:val="none"/>
        </w:rPr>
        <w:t>”</w:t>
      </w:r>
      <w:r>
        <w:rPr>
          <w:rFonts w:hint="eastAsia" w:eastAsia="华文仿宋"/>
          <w:sz w:val="24"/>
          <w:highlight w:val="none"/>
        </w:rPr>
        <w:t>挂网信息填报，填写不全或填写错误者，</w:t>
      </w:r>
      <w:bookmarkStart w:id="1" w:name="_GoBack"/>
      <w:bookmarkEnd w:id="1"/>
      <w:r>
        <w:rPr>
          <w:rFonts w:hint="eastAsia" w:eastAsia="华文仿宋"/>
          <w:sz w:val="24"/>
          <w:highlight w:val="none"/>
        </w:rPr>
        <w:t>视为无效申报。</w:t>
      </w:r>
    </w:p>
    <w:p>
      <w:pPr>
        <w:spacing w:line="360" w:lineRule="auto"/>
        <w:jc w:val="left"/>
        <w:rPr>
          <w:rFonts w:ascii="仿宋_GB2312" w:hAnsi="等线" w:eastAsia="仿宋_GB2312" w:cs="Times New Roman"/>
          <w:b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b/>
          <w:sz w:val="24"/>
          <w:szCs w:val="24"/>
          <w:highlight w:val="none"/>
        </w:rPr>
        <w:t>申报企业（盖章）</w:t>
      </w:r>
    </w:p>
    <w:p>
      <w:pPr>
        <w:spacing w:line="360" w:lineRule="auto"/>
        <w:ind w:firstLine="6503" w:firstLineChars="2699"/>
        <w:jc w:val="left"/>
        <w:rPr>
          <w:rFonts w:ascii="仿宋_GB2312" w:hAnsi="等线" w:eastAsia="仿宋_GB2312" w:cs="Times New Roman"/>
          <w:b/>
          <w:sz w:val="24"/>
          <w:szCs w:val="24"/>
          <w:highlight w:val="none"/>
        </w:rPr>
      </w:pPr>
      <w:r>
        <w:rPr>
          <w:rFonts w:hint="eastAsia" w:ascii="仿宋_GB2312" w:hAnsi="等线" w:eastAsia="仿宋_GB2312" w:cs="Times New Roman"/>
          <w:b/>
          <w:sz w:val="24"/>
          <w:szCs w:val="24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1NGI1YmZhM2Q5NTZkODY5ZThlZDJjMGJlYWNkN2IifQ=="/>
    <w:docVar w:name="KY_MEDREF_DOCUID" w:val="{868FF8A5-3715-4560-9E39-D67D712D4DAD}"/>
    <w:docVar w:name="KY_MEDREF_VERSION" w:val="3"/>
  </w:docVars>
  <w:rsids>
    <w:rsidRoot w:val="00E8159D"/>
    <w:rsid w:val="00006614"/>
    <w:rsid w:val="00033EC9"/>
    <w:rsid w:val="00041F34"/>
    <w:rsid w:val="00055A02"/>
    <w:rsid w:val="000B2957"/>
    <w:rsid w:val="00166C49"/>
    <w:rsid w:val="00226981"/>
    <w:rsid w:val="00267463"/>
    <w:rsid w:val="002803A5"/>
    <w:rsid w:val="00296344"/>
    <w:rsid w:val="002C5FDE"/>
    <w:rsid w:val="003054A3"/>
    <w:rsid w:val="003163E4"/>
    <w:rsid w:val="00333D4B"/>
    <w:rsid w:val="003406CD"/>
    <w:rsid w:val="00354D3F"/>
    <w:rsid w:val="003775EE"/>
    <w:rsid w:val="00415A3B"/>
    <w:rsid w:val="00506CF8"/>
    <w:rsid w:val="00535FBC"/>
    <w:rsid w:val="00583A4A"/>
    <w:rsid w:val="00603499"/>
    <w:rsid w:val="006A6C58"/>
    <w:rsid w:val="006D3A2C"/>
    <w:rsid w:val="0075280D"/>
    <w:rsid w:val="00752BD5"/>
    <w:rsid w:val="00764D32"/>
    <w:rsid w:val="007E55D9"/>
    <w:rsid w:val="007F2099"/>
    <w:rsid w:val="00801FAC"/>
    <w:rsid w:val="00877CB3"/>
    <w:rsid w:val="008E5235"/>
    <w:rsid w:val="00972706"/>
    <w:rsid w:val="0097785C"/>
    <w:rsid w:val="009C2F0A"/>
    <w:rsid w:val="009C3644"/>
    <w:rsid w:val="00A906F4"/>
    <w:rsid w:val="00B64D03"/>
    <w:rsid w:val="00B95E23"/>
    <w:rsid w:val="00BC0ED0"/>
    <w:rsid w:val="00C63FE1"/>
    <w:rsid w:val="00C9251E"/>
    <w:rsid w:val="00CA78D5"/>
    <w:rsid w:val="00CB05E7"/>
    <w:rsid w:val="00CE366D"/>
    <w:rsid w:val="00D33456"/>
    <w:rsid w:val="00D93762"/>
    <w:rsid w:val="00DB3C81"/>
    <w:rsid w:val="00DD4D89"/>
    <w:rsid w:val="00DD7AA4"/>
    <w:rsid w:val="00DF7F52"/>
    <w:rsid w:val="00E30ABC"/>
    <w:rsid w:val="00E41389"/>
    <w:rsid w:val="00E423BF"/>
    <w:rsid w:val="00E8159D"/>
    <w:rsid w:val="00EC0A61"/>
    <w:rsid w:val="00EF3AAD"/>
    <w:rsid w:val="00F27CBC"/>
    <w:rsid w:val="00F6528F"/>
    <w:rsid w:val="00FA1C95"/>
    <w:rsid w:val="067806DF"/>
    <w:rsid w:val="2A3E7465"/>
    <w:rsid w:val="30A41B51"/>
    <w:rsid w:val="36776B0F"/>
    <w:rsid w:val="3E5A2BA8"/>
    <w:rsid w:val="5B0E1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autoRedefine/>
    <w:qFormat/>
    <w:uiPriority w:val="20"/>
    <w:rPr>
      <w:i/>
      <w:iCs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625</Words>
  <Characters>644</Characters>
  <Lines>4</Lines>
  <Paragraphs>1</Paragraphs>
  <TotalTime>121</TotalTime>
  <ScaleCrop>false</ScaleCrop>
  <LinksUpToDate>false</LinksUpToDate>
  <CharactersWithSpaces>651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2019-11-25T09:03:00Z</dcterms:created>
  <dc:creator>xmin</dc:creator>
  <cp:lastModifiedBy>微信用户</cp:lastModifiedBy>
  <dcterms:modified xsi:type="dcterms:W3CDTF">2024-04-08T06:48:15Z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F261F29C70E6411DAABA4856F55BFC03</vt:lpwstr>
  </property>
</Properties>
</file>