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r>
        <w:rPr>
          <w:rFonts w:hint="eastAsia" w:ascii="微软雅黑" w:hAnsi="微软雅黑" w:eastAsia="微软雅黑" w:cs="微软雅黑"/>
          <w:color w:val="333333"/>
          <w:sz w:val="56"/>
          <w:szCs w:val="56"/>
          <w:shd w:val="clear" w:color="auto" w:fill="FFFFFF"/>
          <w:lang w:val="en-US" w:eastAsia="zh-CN"/>
        </w:rPr>
        <w:t>厂商调研资</w:t>
      </w:r>
      <w:bookmarkStart w:id="25" w:name="_GoBack"/>
      <w:bookmarkEnd w:id="25"/>
      <w:r>
        <w:rPr>
          <w:rFonts w:hint="eastAsia" w:ascii="微软雅黑" w:hAnsi="微软雅黑" w:eastAsia="微软雅黑" w:cs="微软雅黑"/>
          <w:color w:val="333333"/>
          <w:sz w:val="56"/>
          <w:szCs w:val="56"/>
          <w:shd w:val="clear" w:color="auto" w:fill="FFFFFF"/>
          <w:lang w:val="en-US" w:eastAsia="zh-CN"/>
        </w:rPr>
        <w:t>料</w:t>
      </w:r>
    </w:p>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p>
      <w:pPr>
        <w:pStyle w:val="9"/>
        <w:widowControl/>
        <w:spacing w:beforeAutospacing="0" w:afterAutospacing="0" w:line="360" w:lineRule="auto"/>
        <w:jc w:val="center"/>
        <w:rPr>
          <w:rFonts w:hint="eastAsia" w:ascii="微软雅黑" w:hAnsi="微软雅黑" w:eastAsia="微软雅黑" w:cs="微软雅黑"/>
          <w:color w:val="333333"/>
          <w:sz w:val="56"/>
          <w:szCs w:val="56"/>
          <w:shd w:val="clear" w:color="auto" w:fill="FFFFFF"/>
          <w:lang w:val="en-US" w:eastAsia="zh-CN"/>
        </w:rPr>
      </w:pPr>
    </w:p>
    <w:tbl>
      <w:tblPr>
        <w:tblStyle w:val="11"/>
        <w:tblW w:w="8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136"/>
        <w:gridCol w:w="1704"/>
        <w:gridCol w:w="1420"/>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20" w:type="dxa"/>
            <w:vAlign w:val="center"/>
          </w:tcPr>
          <w:p>
            <w:pPr>
              <w:pStyle w:val="9"/>
              <w:widowControl/>
              <w:spacing w:beforeAutospacing="0" w:afterAutospacing="0" w:line="360" w:lineRule="auto"/>
              <w:jc w:val="distribute"/>
              <w:rPr>
                <w:rFonts w:hint="default"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参与调研项目名称</w:t>
            </w:r>
          </w:p>
        </w:tc>
        <w:tc>
          <w:tcPr>
            <w:tcW w:w="7321" w:type="dxa"/>
            <w:gridSpan w:val="5"/>
          </w:tcPr>
          <w:p>
            <w:pPr>
              <w:pStyle w:val="9"/>
              <w:widowControl/>
              <w:spacing w:beforeAutospacing="0" w:afterAutospacing="0" w:line="360" w:lineRule="auto"/>
              <w:jc w:val="both"/>
              <w:rPr>
                <w:rFonts w:hint="eastAsia"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项目1：</w:t>
            </w:r>
          </w:p>
          <w:p>
            <w:pPr>
              <w:pStyle w:val="9"/>
              <w:widowControl/>
              <w:spacing w:beforeAutospacing="0" w:afterAutospacing="0" w:line="360" w:lineRule="auto"/>
              <w:jc w:val="both"/>
              <w:rPr>
                <w:rFonts w:hint="default"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项目2：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0" w:type="dxa"/>
            <w:vAlign w:val="center"/>
          </w:tcPr>
          <w:p>
            <w:pPr>
              <w:pStyle w:val="9"/>
              <w:widowControl/>
              <w:spacing w:beforeAutospacing="0" w:afterAutospacing="0" w:line="360" w:lineRule="auto"/>
              <w:jc w:val="distribute"/>
              <w:rPr>
                <w:rFonts w:hint="default"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厂商名称</w:t>
            </w:r>
          </w:p>
        </w:tc>
        <w:tc>
          <w:tcPr>
            <w:tcW w:w="7321" w:type="dxa"/>
            <w:gridSpan w:val="5"/>
          </w:tcPr>
          <w:p>
            <w:pPr>
              <w:pStyle w:val="9"/>
              <w:widowControl/>
              <w:spacing w:beforeAutospacing="0" w:afterAutospacing="0" w:line="360" w:lineRule="auto"/>
              <w:jc w:val="both"/>
              <w:rPr>
                <w:rFonts w:hint="eastAsia" w:ascii="微软雅黑" w:hAnsi="微软雅黑" w:eastAsia="微软雅黑" w:cs="微软雅黑"/>
                <w:color w:val="333333"/>
                <w:sz w:val="18"/>
                <w:szCs w:val="1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20" w:type="dxa"/>
            <w:vAlign w:val="center"/>
          </w:tcPr>
          <w:p>
            <w:pPr>
              <w:pStyle w:val="9"/>
              <w:widowControl/>
              <w:spacing w:beforeAutospacing="0" w:afterAutospacing="0" w:line="240" w:lineRule="auto"/>
              <w:jc w:val="distribute"/>
              <w:rPr>
                <w:rFonts w:hint="default"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联系人</w:t>
            </w:r>
          </w:p>
        </w:tc>
        <w:tc>
          <w:tcPr>
            <w:tcW w:w="1420" w:type="dxa"/>
          </w:tcPr>
          <w:p>
            <w:pPr>
              <w:pStyle w:val="9"/>
              <w:widowControl/>
              <w:spacing w:beforeAutospacing="0" w:afterAutospacing="0" w:line="240" w:lineRule="auto"/>
              <w:jc w:val="distribute"/>
              <w:rPr>
                <w:rFonts w:hint="eastAsia" w:ascii="微软雅黑" w:hAnsi="微软雅黑" w:eastAsia="微软雅黑" w:cs="微软雅黑"/>
                <w:color w:val="333333"/>
                <w:sz w:val="18"/>
                <w:szCs w:val="18"/>
                <w:shd w:val="clear" w:color="auto" w:fill="FFFFFF"/>
                <w:vertAlign w:val="baseline"/>
                <w:lang w:val="en-US" w:eastAsia="zh-CN"/>
              </w:rPr>
            </w:pPr>
          </w:p>
        </w:tc>
        <w:tc>
          <w:tcPr>
            <w:tcW w:w="1136" w:type="dxa"/>
          </w:tcPr>
          <w:p>
            <w:pPr>
              <w:pStyle w:val="9"/>
              <w:widowControl/>
              <w:spacing w:beforeAutospacing="0" w:afterAutospacing="0" w:line="240" w:lineRule="auto"/>
              <w:jc w:val="distribute"/>
              <w:rPr>
                <w:rFonts w:hint="default"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联系电话</w:t>
            </w:r>
          </w:p>
        </w:tc>
        <w:tc>
          <w:tcPr>
            <w:tcW w:w="1704" w:type="dxa"/>
          </w:tcPr>
          <w:p>
            <w:pPr>
              <w:pStyle w:val="9"/>
              <w:widowControl/>
              <w:spacing w:beforeAutospacing="0" w:afterAutospacing="0" w:line="240" w:lineRule="auto"/>
              <w:jc w:val="distribute"/>
              <w:rPr>
                <w:rFonts w:hint="eastAsia" w:ascii="微软雅黑" w:hAnsi="微软雅黑" w:eastAsia="微软雅黑" w:cs="微软雅黑"/>
                <w:color w:val="333333"/>
                <w:sz w:val="18"/>
                <w:szCs w:val="18"/>
                <w:shd w:val="clear" w:color="auto" w:fill="FFFFFF"/>
                <w:vertAlign w:val="baseline"/>
                <w:lang w:val="en-US" w:eastAsia="zh-CN"/>
              </w:rPr>
            </w:pPr>
          </w:p>
        </w:tc>
        <w:tc>
          <w:tcPr>
            <w:tcW w:w="1420" w:type="dxa"/>
            <w:vAlign w:val="center"/>
          </w:tcPr>
          <w:p>
            <w:pPr>
              <w:pStyle w:val="9"/>
              <w:widowControl/>
              <w:spacing w:beforeAutospacing="0" w:afterAutospacing="0" w:line="240" w:lineRule="auto"/>
              <w:jc w:val="distribute"/>
              <w:rPr>
                <w:rFonts w:hint="eastAsia"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联系邮箱</w:t>
            </w:r>
          </w:p>
        </w:tc>
        <w:tc>
          <w:tcPr>
            <w:tcW w:w="1641" w:type="dxa"/>
            <w:vAlign w:val="center"/>
          </w:tcPr>
          <w:p>
            <w:pPr>
              <w:pStyle w:val="9"/>
              <w:widowControl/>
              <w:spacing w:beforeAutospacing="0" w:afterAutospacing="0" w:line="360" w:lineRule="auto"/>
              <w:jc w:val="both"/>
              <w:rPr>
                <w:rFonts w:hint="eastAsia" w:ascii="微软雅黑" w:hAnsi="微软雅黑" w:eastAsia="微软雅黑" w:cs="微软雅黑"/>
                <w:color w:val="333333"/>
                <w:sz w:val="18"/>
                <w:szCs w:val="18"/>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vAlign w:val="center"/>
          </w:tcPr>
          <w:p>
            <w:pPr>
              <w:pStyle w:val="9"/>
              <w:widowControl/>
              <w:spacing w:beforeAutospacing="0" w:afterAutospacing="0" w:line="360" w:lineRule="auto"/>
              <w:jc w:val="distribute"/>
              <w:rPr>
                <w:rFonts w:hint="default" w:ascii="微软雅黑" w:hAnsi="微软雅黑" w:eastAsia="微软雅黑" w:cs="微软雅黑"/>
                <w:color w:val="333333"/>
                <w:sz w:val="18"/>
                <w:szCs w:val="18"/>
                <w:shd w:val="clear" w:color="auto" w:fill="FFFFFF"/>
                <w:vertAlign w:val="baseline"/>
                <w:lang w:val="en-US" w:eastAsia="zh-CN"/>
              </w:rPr>
            </w:pPr>
            <w:r>
              <w:rPr>
                <w:rFonts w:hint="eastAsia" w:ascii="微软雅黑" w:hAnsi="微软雅黑" w:eastAsia="微软雅黑" w:cs="微软雅黑"/>
                <w:color w:val="333333"/>
                <w:sz w:val="18"/>
                <w:szCs w:val="18"/>
                <w:shd w:val="clear" w:color="auto" w:fill="FFFFFF"/>
                <w:vertAlign w:val="baseline"/>
                <w:lang w:val="en-US" w:eastAsia="zh-CN"/>
              </w:rPr>
              <w:t>备注</w:t>
            </w:r>
          </w:p>
        </w:tc>
        <w:tc>
          <w:tcPr>
            <w:tcW w:w="7321" w:type="dxa"/>
            <w:gridSpan w:val="5"/>
          </w:tcPr>
          <w:p>
            <w:pPr>
              <w:pStyle w:val="9"/>
              <w:widowControl/>
              <w:spacing w:beforeAutospacing="0" w:afterAutospacing="0" w:line="360" w:lineRule="auto"/>
              <w:jc w:val="left"/>
              <w:rPr>
                <w:rFonts w:hint="eastAsia" w:ascii="微软雅黑" w:hAnsi="微软雅黑" w:eastAsia="微软雅黑" w:cs="微软雅黑"/>
                <w:color w:val="333333"/>
                <w:sz w:val="18"/>
                <w:szCs w:val="18"/>
                <w:shd w:val="clear" w:color="auto" w:fill="FFFFFF"/>
                <w:vertAlign w:val="baseline"/>
                <w:lang w:val="en-US" w:eastAsia="zh-CN"/>
              </w:rPr>
            </w:pPr>
          </w:p>
        </w:tc>
      </w:tr>
    </w:tbl>
    <w:p>
      <w:pPr>
        <w:pStyle w:val="9"/>
        <w:widowControl/>
        <w:numPr>
          <w:ilvl w:val="0"/>
          <w:numId w:val="0"/>
        </w:numPr>
        <w:spacing w:beforeAutospacing="0" w:afterAutospacing="0" w:line="460" w:lineRule="exact"/>
        <w:ind w:leftChars="0"/>
        <w:rPr>
          <w:rFonts w:hint="default"/>
          <w:lang w:val="en-US"/>
        </w:rPr>
        <w:sectPr>
          <w:pgSz w:w="11906" w:h="16838"/>
          <w:pgMar w:top="1440" w:right="1800" w:bottom="1440" w:left="1800" w:header="851" w:footer="992" w:gutter="0"/>
          <w:cols w:space="425" w:num="1"/>
          <w:docGrid w:type="lines" w:linePitch="312" w:charSpace="0"/>
        </w:sectPr>
      </w:pPr>
      <w:r>
        <w:rPr>
          <w:rFonts w:hint="eastAsia"/>
          <w:lang w:val="en-US" w:eastAsia="zh-CN"/>
        </w:rPr>
        <w:t>备注：本模板仅用于成都市第六人民医院信息化项目公开调研厂商参与意见收集。</w:t>
      </w:r>
    </w:p>
    <w:p>
      <w:pPr>
        <w:pStyle w:val="2"/>
      </w:pPr>
    </w:p>
    <w:p>
      <w:pPr>
        <w:pStyle w:val="2"/>
      </w:pPr>
    </w:p>
    <w:p>
      <w:pPr>
        <w:pStyle w:val="2"/>
      </w:pPr>
    </w:p>
    <w:sdt>
      <w:sdtPr>
        <w:rPr>
          <w:rFonts w:ascii="宋体" w:hAnsi="宋体" w:eastAsia="宋体" w:cstheme="minorBidi"/>
          <w:kern w:val="2"/>
          <w:sz w:val="21"/>
          <w:szCs w:val="24"/>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kern w:val="2"/>
              <w:sz w:val="30"/>
              <w:szCs w:val="30"/>
              <w:lang w:val="en-US" w:eastAsia="zh-CN" w:bidi="ar-SA"/>
            </w:rPr>
            <w:t>信息化项目调研报名</w:t>
          </w:r>
          <w:r>
            <w:rPr>
              <w:rFonts w:hint="eastAsia" w:asciiTheme="minorEastAsia" w:hAnsiTheme="minorEastAsia" w:eastAsiaTheme="minorEastAsia" w:cstheme="minorEastAsia"/>
              <w:b/>
              <w:bCs/>
              <w:sz w:val="30"/>
              <w:szCs w:val="30"/>
            </w:rPr>
            <w:t>目录</w:t>
          </w:r>
        </w:p>
        <w:p>
          <w:pPr>
            <w:spacing w:before="0" w:beforeLines="0" w:after="0" w:afterLines="0" w:line="240" w:lineRule="auto"/>
            <w:ind w:left="0" w:leftChars="0" w:right="0" w:rightChars="0" w:firstLine="0" w:firstLineChars="0"/>
            <w:jc w:val="center"/>
          </w:pPr>
        </w:p>
        <w:p>
          <w:pPr>
            <w:pStyle w:val="7"/>
            <w:tabs>
              <w:tab w:val="right" w:leader="dot" w:pos="8306"/>
            </w:tabs>
          </w:pPr>
          <w:r>
            <w:fldChar w:fldCharType="begin"/>
          </w:r>
          <w:r>
            <w:instrText xml:space="preserve">TOC \o "1-3" \h \u </w:instrText>
          </w:r>
          <w:r>
            <w:fldChar w:fldCharType="separate"/>
          </w:r>
          <w:r>
            <w:fldChar w:fldCharType="begin"/>
          </w:r>
          <w:r>
            <w:instrText xml:space="preserve"> HYPERLINK \l _Toc16528 </w:instrText>
          </w:r>
          <w:r>
            <w:fldChar w:fldCharType="separate"/>
          </w:r>
          <w:r>
            <w:rPr>
              <w:rFonts w:hint="eastAsia"/>
              <w:lang w:val="en-US" w:eastAsia="zh-CN"/>
            </w:rPr>
            <w:t>1.资质：</w:t>
          </w:r>
          <w:r>
            <w:tab/>
          </w:r>
          <w:r>
            <w:fldChar w:fldCharType="begin"/>
          </w:r>
          <w:r>
            <w:instrText xml:space="preserve"> PAGEREF _Toc16528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_Toc10416 </w:instrText>
          </w:r>
          <w:r>
            <w:fldChar w:fldCharType="separate"/>
          </w:r>
          <w:r>
            <w:rPr>
              <w:rFonts w:hint="eastAsia"/>
              <w:lang w:val="en-US" w:eastAsia="zh-CN"/>
            </w:rPr>
            <w:t>1.1</w:t>
          </w:r>
          <w:r>
            <w:rPr>
              <w:rFonts w:hint="eastAsia"/>
            </w:rPr>
            <w:t>营业执照</w:t>
          </w:r>
          <w:r>
            <w:tab/>
          </w:r>
          <w:r>
            <w:fldChar w:fldCharType="begin"/>
          </w:r>
          <w:r>
            <w:instrText xml:space="preserve"> PAGEREF _Toc10416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_Toc14600 </w:instrText>
          </w:r>
          <w:r>
            <w:fldChar w:fldCharType="separate"/>
          </w:r>
          <w:r>
            <w:rPr>
              <w:rFonts w:hint="eastAsia"/>
              <w:lang w:val="en-US" w:eastAsia="zh-CN"/>
            </w:rPr>
            <w:t>1.2</w:t>
          </w:r>
          <w:r>
            <w:rPr>
              <w:rFonts w:hint="eastAsia"/>
              <w:lang w:eastAsia="zh-CN"/>
            </w:rPr>
            <w:t>法定代表人授权书</w:t>
          </w:r>
          <w:r>
            <w:tab/>
          </w:r>
          <w:r>
            <w:fldChar w:fldCharType="begin"/>
          </w:r>
          <w:r>
            <w:instrText xml:space="preserve"> PAGEREF _Toc14600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_Toc2886 </w:instrText>
          </w:r>
          <w:r>
            <w:fldChar w:fldCharType="separate"/>
          </w:r>
          <w:r>
            <w:rPr>
              <w:rFonts w:hint="eastAsia"/>
              <w:lang w:val="en-US" w:eastAsia="zh-CN"/>
            </w:rPr>
            <w:t>1.3</w:t>
          </w:r>
          <w:r>
            <w:rPr>
              <w:rFonts w:hint="eastAsia"/>
              <w:lang w:eastAsia="zh-CN"/>
            </w:rPr>
            <w:t>法人及被授权人身份证</w:t>
          </w:r>
          <w:r>
            <w:tab/>
          </w:r>
          <w:r>
            <w:fldChar w:fldCharType="begin"/>
          </w:r>
          <w:r>
            <w:instrText xml:space="preserve"> PAGEREF _Toc2886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_Toc12904 </w:instrText>
          </w:r>
          <w:r>
            <w:fldChar w:fldCharType="separate"/>
          </w:r>
          <w:r>
            <w:rPr>
              <w:rFonts w:hint="eastAsia"/>
              <w:lang w:val="en-US" w:eastAsia="zh-CN"/>
            </w:rPr>
            <w:t>1.4</w:t>
          </w:r>
          <w:r>
            <w:rPr>
              <w:rFonts w:hint="eastAsia"/>
              <w:lang w:eastAsia="zh-CN"/>
            </w:rPr>
            <w:t>公司资质</w:t>
          </w:r>
          <w:r>
            <w:tab/>
          </w:r>
          <w:r>
            <w:fldChar w:fldCharType="begin"/>
          </w:r>
          <w:r>
            <w:instrText xml:space="preserve"> PAGEREF _Toc12904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_Toc11354 </w:instrText>
          </w:r>
          <w:r>
            <w:fldChar w:fldCharType="separate"/>
          </w:r>
          <w:r>
            <w:rPr>
              <w:rFonts w:hint="eastAsia"/>
              <w:lang w:val="en-US" w:eastAsia="zh-CN"/>
            </w:rPr>
            <w:t>1.5本项目涉及</w:t>
          </w:r>
          <w:r>
            <w:rPr>
              <w:rFonts w:hint="eastAsia"/>
              <w:lang w:eastAsia="zh-CN"/>
            </w:rPr>
            <w:t>资质</w:t>
          </w:r>
          <w:r>
            <w:tab/>
          </w:r>
          <w:r>
            <w:fldChar w:fldCharType="begin"/>
          </w:r>
          <w:r>
            <w:instrText xml:space="preserve"> PAGEREF _Toc11354 \h </w:instrText>
          </w:r>
          <w:r>
            <w:fldChar w:fldCharType="separate"/>
          </w:r>
          <w:r>
            <w:t>3</w:t>
          </w:r>
          <w:r>
            <w:fldChar w:fldCharType="end"/>
          </w:r>
          <w:r>
            <w:fldChar w:fldCharType="end"/>
          </w:r>
        </w:p>
        <w:p>
          <w:pPr>
            <w:pStyle w:val="8"/>
            <w:tabs>
              <w:tab w:val="right" w:leader="dot" w:pos="8306"/>
            </w:tabs>
          </w:pPr>
          <w:r>
            <w:fldChar w:fldCharType="begin"/>
          </w:r>
          <w:r>
            <w:instrText xml:space="preserve"> HYPERLINK \l _Toc21935 </w:instrText>
          </w:r>
          <w:r>
            <w:fldChar w:fldCharType="separate"/>
          </w:r>
          <w:r>
            <w:rPr>
              <w:rFonts w:hint="eastAsia"/>
              <w:lang w:val="en-US" w:eastAsia="zh-CN"/>
            </w:rPr>
            <w:t>1.6委托销售授权函</w:t>
          </w:r>
          <w:r>
            <w:tab/>
          </w:r>
          <w:r>
            <w:fldChar w:fldCharType="begin"/>
          </w:r>
          <w:r>
            <w:instrText xml:space="preserve"> PAGEREF _Toc21935 \h </w:instrText>
          </w:r>
          <w:r>
            <w:fldChar w:fldCharType="separate"/>
          </w:r>
          <w:r>
            <w:t>3</w:t>
          </w:r>
          <w:r>
            <w:fldChar w:fldCharType="end"/>
          </w:r>
          <w:r>
            <w:fldChar w:fldCharType="end"/>
          </w:r>
        </w:p>
        <w:p>
          <w:pPr>
            <w:pStyle w:val="7"/>
            <w:tabs>
              <w:tab w:val="right" w:leader="dot" w:pos="8306"/>
            </w:tabs>
          </w:pPr>
          <w:r>
            <w:fldChar w:fldCharType="begin"/>
          </w:r>
          <w:r>
            <w:instrText xml:space="preserve"> HYPERLINK \l _Toc9381 </w:instrText>
          </w:r>
          <w:r>
            <w:fldChar w:fldCharType="separate"/>
          </w:r>
          <w:r>
            <w:rPr>
              <w:rFonts w:hint="eastAsia"/>
              <w:lang w:val="en-US" w:eastAsia="zh-CN"/>
            </w:rPr>
            <w:t>2.监理项目调研报价表</w:t>
          </w:r>
          <w:r>
            <w:tab/>
          </w:r>
          <w:r>
            <w:fldChar w:fldCharType="begin"/>
          </w:r>
          <w:r>
            <w:instrText xml:space="preserve"> PAGEREF _Toc9381 \h </w:instrText>
          </w:r>
          <w:r>
            <w:fldChar w:fldCharType="separate"/>
          </w:r>
          <w:r>
            <w:t>4</w:t>
          </w:r>
          <w:r>
            <w:fldChar w:fldCharType="end"/>
          </w:r>
          <w:r>
            <w:fldChar w:fldCharType="end"/>
          </w:r>
        </w:p>
        <w:p>
          <w:pPr>
            <w:pStyle w:val="7"/>
            <w:tabs>
              <w:tab w:val="right" w:leader="dot" w:pos="8306"/>
            </w:tabs>
          </w:pPr>
          <w:r>
            <w:fldChar w:fldCharType="begin"/>
          </w:r>
          <w:r>
            <w:instrText xml:space="preserve"> HYPERLINK \l _Toc26006 </w:instrText>
          </w:r>
          <w:r>
            <w:fldChar w:fldCharType="separate"/>
          </w:r>
          <w:r>
            <w:rPr>
              <w:rFonts w:hint="eastAsia"/>
              <w:lang w:val="en-US" w:eastAsia="zh-CN"/>
            </w:rPr>
            <w:t>3.测评服务项目调研报价表</w:t>
          </w:r>
          <w:r>
            <w:tab/>
          </w:r>
          <w:r>
            <w:fldChar w:fldCharType="begin"/>
          </w:r>
          <w:r>
            <w:instrText xml:space="preserve"> PAGEREF _Toc26006 \h </w:instrText>
          </w:r>
          <w:r>
            <w:fldChar w:fldCharType="separate"/>
          </w:r>
          <w:r>
            <w:t>5</w:t>
          </w:r>
          <w:r>
            <w:fldChar w:fldCharType="end"/>
          </w:r>
          <w:r>
            <w:fldChar w:fldCharType="end"/>
          </w:r>
        </w:p>
        <w:p>
          <w:pPr>
            <w:pStyle w:val="7"/>
            <w:tabs>
              <w:tab w:val="right" w:leader="dot" w:pos="8306"/>
            </w:tabs>
          </w:pPr>
          <w:r>
            <w:fldChar w:fldCharType="begin"/>
          </w:r>
          <w:r>
            <w:instrText xml:space="preserve"> HYPERLINK \l _Toc11575 </w:instrText>
          </w:r>
          <w:r>
            <w:fldChar w:fldCharType="separate"/>
          </w:r>
          <w:r>
            <w:rPr>
              <w:rFonts w:hint="default"/>
              <w:lang w:val="en-US" w:eastAsia="zh-CN"/>
            </w:rPr>
            <w:t xml:space="preserve">4. </w:t>
          </w:r>
          <w:r>
            <w:rPr>
              <w:rFonts w:hint="eastAsia"/>
              <w:lang w:val="en-US" w:eastAsia="zh-CN"/>
            </w:rPr>
            <w:t>可提供监理服务内容</w:t>
          </w:r>
          <w:r>
            <w:tab/>
          </w:r>
          <w:r>
            <w:fldChar w:fldCharType="begin"/>
          </w:r>
          <w:r>
            <w:instrText xml:space="preserve"> PAGEREF _Toc11575 \h </w:instrText>
          </w:r>
          <w:r>
            <w:fldChar w:fldCharType="separate"/>
          </w:r>
          <w:r>
            <w:t>6</w:t>
          </w:r>
          <w:r>
            <w:fldChar w:fldCharType="end"/>
          </w:r>
          <w:r>
            <w:fldChar w:fldCharType="end"/>
          </w:r>
        </w:p>
        <w:p>
          <w:pPr>
            <w:pStyle w:val="7"/>
            <w:tabs>
              <w:tab w:val="right" w:leader="dot" w:pos="8306"/>
            </w:tabs>
          </w:pPr>
          <w:r>
            <w:fldChar w:fldCharType="begin"/>
          </w:r>
          <w:r>
            <w:instrText xml:space="preserve"> HYPERLINK \l _Toc15144 </w:instrText>
          </w:r>
          <w:r>
            <w:fldChar w:fldCharType="separate"/>
          </w:r>
          <w:r>
            <w:rPr>
              <w:rFonts w:hint="eastAsia"/>
              <w:lang w:val="en-US" w:eastAsia="zh-CN"/>
            </w:rPr>
            <w:t>5.可提供测评服务内容</w:t>
          </w:r>
          <w:r>
            <w:tab/>
          </w:r>
          <w:r>
            <w:fldChar w:fldCharType="begin"/>
          </w:r>
          <w:r>
            <w:instrText xml:space="preserve"> PAGEREF _Toc15144 \h </w:instrText>
          </w:r>
          <w:r>
            <w:fldChar w:fldCharType="separate"/>
          </w:r>
          <w:r>
            <w:t>6</w:t>
          </w:r>
          <w:r>
            <w:fldChar w:fldCharType="end"/>
          </w:r>
          <w:r>
            <w:fldChar w:fldCharType="end"/>
          </w:r>
        </w:p>
        <w:p>
          <w:r>
            <w:fldChar w:fldCharType="end"/>
          </w:r>
        </w:p>
      </w:sdtContent>
    </w:sdt>
    <w:p/>
    <w:p/>
    <w:p/>
    <w:p/>
    <w:p/>
    <w:p/>
    <w:p/>
    <w:p/>
    <w:p/>
    <w:p/>
    <w:p/>
    <w:p>
      <w:pPr>
        <w:sectPr>
          <w:pgSz w:w="11906" w:h="16838"/>
          <w:pgMar w:top="1134" w:right="1800" w:bottom="1134" w:left="1800" w:header="851" w:footer="992" w:gutter="0"/>
          <w:cols w:space="425" w:num="1"/>
          <w:docGrid w:type="lines" w:linePitch="312" w:charSpace="0"/>
        </w:sectPr>
      </w:pPr>
    </w:p>
    <w:p>
      <w:pPr>
        <w:pStyle w:val="3"/>
        <w:bidi w:val="0"/>
        <w:jc w:val="both"/>
        <w:rPr>
          <w:rFonts w:hint="eastAsia"/>
          <w:lang w:val="en-US" w:eastAsia="zh-CN"/>
        </w:rPr>
      </w:pPr>
      <w:bookmarkStart w:id="0" w:name="_Toc247514300"/>
      <w:bookmarkStart w:id="1" w:name="_Toc152042597"/>
      <w:bookmarkStart w:id="2" w:name="_Toc152045808"/>
      <w:bookmarkStart w:id="3" w:name="_Toc247527848"/>
      <w:bookmarkStart w:id="4" w:name="_Toc10065"/>
      <w:bookmarkStart w:id="5" w:name="_Toc427002393"/>
      <w:bookmarkStart w:id="6" w:name="_Toc7415"/>
      <w:bookmarkStart w:id="7" w:name="_Toc144974876"/>
      <w:bookmarkStart w:id="8" w:name="_Toc16528"/>
      <w:r>
        <w:rPr>
          <w:rFonts w:hint="eastAsia"/>
          <w:lang w:val="en-US" w:eastAsia="zh-CN"/>
        </w:rPr>
        <w:t>1.</w:t>
      </w:r>
      <w:bookmarkEnd w:id="0"/>
      <w:bookmarkEnd w:id="1"/>
      <w:bookmarkEnd w:id="2"/>
      <w:bookmarkEnd w:id="3"/>
      <w:bookmarkEnd w:id="4"/>
      <w:bookmarkEnd w:id="5"/>
      <w:bookmarkEnd w:id="6"/>
      <w:bookmarkEnd w:id="7"/>
      <w:bookmarkStart w:id="9" w:name="_Toc2669"/>
      <w:r>
        <w:rPr>
          <w:rFonts w:hint="eastAsia"/>
          <w:lang w:val="en-US" w:eastAsia="zh-CN"/>
        </w:rPr>
        <w:t>资质：</w:t>
      </w:r>
      <w:bookmarkEnd w:id="8"/>
    </w:p>
    <w:p>
      <w:pPr>
        <w:pStyle w:val="4"/>
        <w:bidi w:val="0"/>
        <w:rPr>
          <w:rFonts w:hint="eastAsia"/>
        </w:rPr>
      </w:pPr>
      <w:bookmarkStart w:id="10" w:name="_Toc10416"/>
      <w:r>
        <w:rPr>
          <w:rFonts w:hint="eastAsia"/>
          <w:lang w:val="en-US" w:eastAsia="zh-CN"/>
        </w:rPr>
        <w:t>1.1</w:t>
      </w:r>
      <w:r>
        <w:rPr>
          <w:rFonts w:hint="eastAsia"/>
        </w:rPr>
        <w:t>营业执照</w:t>
      </w:r>
      <w:bookmarkEnd w:id="9"/>
      <w:bookmarkEnd w:id="10"/>
      <w:bookmarkStart w:id="11" w:name="_Toc3036"/>
    </w:p>
    <w:p>
      <w:pPr>
        <w:pStyle w:val="4"/>
        <w:bidi w:val="0"/>
        <w:rPr>
          <w:rFonts w:hint="eastAsia"/>
          <w:lang w:val="en-US" w:eastAsia="zh-CN"/>
        </w:rPr>
      </w:pPr>
      <w:bookmarkStart w:id="12" w:name="_Toc14600"/>
      <w:r>
        <w:rPr>
          <w:rFonts w:hint="eastAsia"/>
          <w:lang w:val="en-US" w:eastAsia="zh-CN"/>
        </w:rPr>
        <w:t>1.2</w:t>
      </w:r>
      <w:r>
        <w:rPr>
          <w:rFonts w:hint="eastAsia"/>
          <w:lang w:eastAsia="zh-CN"/>
        </w:rPr>
        <w:t>法定代表人授权书</w:t>
      </w:r>
      <w:bookmarkEnd w:id="11"/>
      <w:bookmarkEnd w:id="12"/>
    </w:p>
    <w:p>
      <w:pPr>
        <w:pStyle w:val="4"/>
        <w:bidi w:val="0"/>
        <w:rPr>
          <w:rFonts w:hint="eastAsia"/>
          <w:lang w:eastAsia="zh-CN"/>
        </w:rPr>
      </w:pPr>
      <w:bookmarkStart w:id="13" w:name="_Toc5131"/>
      <w:bookmarkStart w:id="14" w:name="_Toc2886"/>
      <w:r>
        <w:rPr>
          <w:rFonts w:hint="eastAsia"/>
          <w:lang w:val="en-US" w:eastAsia="zh-CN"/>
        </w:rPr>
        <w:t>1.3</w:t>
      </w:r>
      <w:r>
        <w:rPr>
          <w:rFonts w:hint="eastAsia"/>
          <w:lang w:eastAsia="zh-CN"/>
        </w:rPr>
        <w:t>法人及被授权人身份证</w:t>
      </w:r>
      <w:bookmarkEnd w:id="13"/>
      <w:bookmarkEnd w:id="14"/>
    </w:p>
    <w:p>
      <w:pPr>
        <w:pStyle w:val="4"/>
        <w:bidi w:val="0"/>
        <w:rPr>
          <w:rFonts w:hint="eastAsia"/>
          <w:lang w:eastAsia="zh-CN"/>
        </w:rPr>
      </w:pPr>
      <w:bookmarkStart w:id="15" w:name="_Toc22588"/>
      <w:bookmarkStart w:id="16" w:name="_Toc12904"/>
      <w:r>
        <w:rPr>
          <w:rFonts w:hint="eastAsia"/>
          <w:lang w:val="en-US" w:eastAsia="zh-CN"/>
        </w:rPr>
        <w:t>1.4</w:t>
      </w:r>
      <w:r>
        <w:rPr>
          <w:rFonts w:hint="eastAsia"/>
          <w:lang w:eastAsia="zh-CN"/>
        </w:rPr>
        <w:t>公司资质</w:t>
      </w:r>
      <w:bookmarkEnd w:id="15"/>
      <w:bookmarkEnd w:id="16"/>
    </w:p>
    <w:p>
      <w:pPr>
        <w:pStyle w:val="4"/>
        <w:bidi w:val="0"/>
        <w:rPr>
          <w:rFonts w:hint="eastAsia"/>
          <w:lang w:eastAsia="zh-CN"/>
        </w:rPr>
      </w:pPr>
      <w:bookmarkStart w:id="17" w:name="_Toc11995"/>
      <w:bookmarkStart w:id="18" w:name="_Toc11354"/>
      <w:r>
        <w:rPr>
          <w:rFonts w:hint="eastAsia"/>
          <w:lang w:val="en-US" w:eastAsia="zh-CN"/>
        </w:rPr>
        <w:t>1.5本项目涉及</w:t>
      </w:r>
      <w:r>
        <w:rPr>
          <w:rFonts w:hint="eastAsia"/>
          <w:lang w:eastAsia="zh-CN"/>
        </w:rPr>
        <w:t>资质</w:t>
      </w:r>
      <w:bookmarkEnd w:id="17"/>
      <w:bookmarkEnd w:id="18"/>
    </w:p>
    <w:p>
      <w:pPr>
        <w:pStyle w:val="4"/>
        <w:bidi w:val="0"/>
        <w:rPr>
          <w:rFonts w:hint="eastAsia" w:ascii="宋体" w:hAnsi="宋体" w:eastAsia="宋体" w:cs="宋体"/>
          <w:sz w:val="24"/>
          <w:szCs w:val="24"/>
        </w:rPr>
      </w:pPr>
      <w:bookmarkStart w:id="19" w:name="_Toc21787"/>
      <w:bookmarkStart w:id="20" w:name="_Toc21935"/>
      <w:r>
        <w:rPr>
          <w:rFonts w:hint="eastAsia"/>
          <w:b/>
          <w:lang w:val="en-US" w:eastAsia="zh-CN"/>
        </w:rPr>
        <w:t>1.6委托销售授权函</w:t>
      </w:r>
      <w:bookmarkEnd w:id="19"/>
      <w:bookmarkEnd w:id="20"/>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3"/>
        <w:bidi w:val="0"/>
        <w:jc w:val="both"/>
        <w:rPr>
          <w:rFonts w:hint="eastAsia"/>
          <w:sz w:val="28"/>
          <w:szCs w:val="36"/>
          <w:lang w:val="en-US" w:eastAsia="zh-CN"/>
        </w:rPr>
        <w:sectPr>
          <w:pgSz w:w="11906" w:h="16838"/>
          <w:pgMar w:top="1440" w:right="1800" w:bottom="1440" w:left="1800" w:header="851" w:footer="992" w:gutter="0"/>
          <w:cols w:space="425" w:num="1"/>
          <w:docGrid w:type="lines" w:linePitch="312" w:charSpace="0"/>
        </w:sectPr>
      </w:pPr>
    </w:p>
    <w:p>
      <w:pPr>
        <w:pStyle w:val="3"/>
        <w:bidi w:val="0"/>
        <w:jc w:val="both"/>
        <w:rPr>
          <w:rFonts w:hint="eastAsia"/>
          <w:lang w:val="en-US" w:eastAsia="zh-CN"/>
        </w:rPr>
      </w:pPr>
      <w:bookmarkStart w:id="21" w:name="_Toc9381"/>
      <w:r>
        <w:rPr>
          <w:rFonts w:hint="eastAsia"/>
          <w:lang w:val="en-US" w:eastAsia="zh-CN"/>
        </w:rPr>
        <w:t>2.监理项目调研报价表</w:t>
      </w:r>
      <w:bookmarkEnd w:id="21"/>
    </w:p>
    <w:p>
      <w:pPr>
        <w:pStyle w:val="5"/>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w:t>
      </w:r>
      <w:r>
        <w:rPr>
          <w:rFonts w:hint="eastAsia" w:eastAsia="宋体" w:cs="宋体"/>
          <w:i w:val="0"/>
          <w:iCs w:val="0"/>
          <w:color w:val="000000"/>
          <w:kern w:val="0"/>
          <w:sz w:val="24"/>
          <w:szCs w:val="24"/>
          <w:u w:val="none"/>
          <w:lang w:val="en-US" w:eastAsia="zh-CN" w:bidi="ar"/>
        </w:rPr>
        <w:t>2024年</w:t>
      </w:r>
      <w:r>
        <w:rPr>
          <w:rFonts w:hint="eastAsia" w:ascii="宋体" w:hAnsi="宋体" w:eastAsia="宋体" w:cs="宋体"/>
          <w:i w:val="0"/>
          <w:iCs w:val="0"/>
          <w:color w:val="000000"/>
          <w:kern w:val="0"/>
          <w:sz w:val="24"/>
          <w:szCs w:val="24"/>
          <w:u w:val="none"/>
          <w:lang w:val="en-US" w:eastAsia="zh-CN" w:bidi="ar"/>
        </w:rPr>
        <w:t>信息化项目监理服务</w:t>
      </w:r>
      <w:r>
        <w:rPr>
          <w:rFonts w:hint="eastAsia"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供应商名称：</w:t>
      </w:r>
      <w:r>
        <w:rPr>
          <w:rFonts w:hint="eastAsia"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联系人及联系电话：</w:t>
      </w:r>
    </w:p>
    <w:tbl>
      <w:tblPr>
        <w:tblStyle w:val="10"/>
        <w:tblW w:w="14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7"/>
        <w:gridCol w:w="2958"/>
        <w:gridCol w:w="2172"/>
        <w:gridCol w:w="3525"/>
        <w:gridCol w:w="1595"/>
        <w:gridCol w:w="2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报比例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（按预算比例）%</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在国内三甲医院用户类似案例及价格（省内优先列举3个）</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优势特色</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项目1</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医联体项目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项目2</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集成平台项目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2"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项目3</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其他信息化项目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只报比例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41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1412"/>
              </w:tabs>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其他合作方式建议：</w:t>
            </w:r>
            <w:r>
              <w:rPr>
                <w:rFonts w:hint="eastAsia" w:ascii="宋体" w:hAnsi="宋体" w:eastAsia="宋体" w:cs="宋体"/>
                <w:i/>
                <w:iCs/>
                <w:color w:val="000000"/>
                <w:sz w:val="22"/>
                <w:szCs w:val="22"/>
                <w:u w:val="single"/>
                <w:lang w:val="en-US" w:eastAsia="zh-CN"/>
              </w:rPr>
              <w:t>例如按年提供监理服务</w:t>
            </w:r>
          </w:p>
        </w:tc>
      </w:tr>
    </w:tbl>
    <w:p>
      <w:pPr>
        <w:rPr>
          <w:rFonts w:hint="default"/>
          <w:lang w:val="en-US" w:eastAsia="zh-CN"/>
        </w:rPr>
        <w:sectPr>
          <w:pgSz w:w="16838" w:h="11906" w:orient="landscape"/>
          <w:pgMar w:top="1134" w:right="1134" w:bottom="1134" w:left="1134" w:header="851" w:footer="992" w:gutter="0"/>
          <w:cols w:space="425" w:num="1"/>
          <w:docGrid w:type="lines" w:linePitch="312" w:charSpace="0"/>
        </w:sectPr>
      </w:pPr>
    </w:p>
    <w:p>
      <w:pPr>
        <w:pStyle w:val="3"/>
        <w:bidi w:val="0"/>
        <w:jc w:val="both"/>
        <w:rPr>
          <w:rFonts w:hint="eastAsia"/>
          <w:lang w:val="en-US" w:eastAsia="zh-CN"/>
        </w:rPr>
      </w:pPr>
      <w:bookmarkStart w:id="22" w:name="_Toc26006"/>
      <w:r>
        <w:rPr>
          <w:rFonts w:hint="eastAsia"/>
          <w:lang w:val="en-US" w:eastAsia="zh-CN"/>
        </w:rPr>
        <w:t>3.测评服务项目调研报价表</w:t>
      </w:r>
      <w:bookmarkEnd w:id="22"/>
    </w:p>
    <w:p>
      <w:pPr>
        <w:pStyle w:val="5"/>
        <w:spacing w:line="36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项目名称：信息化项目</w:t>
      </w:r>
      <w:r>
        <w:rPr>
          <w:rFonts w:hint="eastAsia" w:eastAsia="宋体" w:cs="宋体"/>
          <w:i w:val="0"/>
          <w:iCs w:val="0"/>
          <w:color w:val="000000"/>
          <w:kern w:val="0"/>
          <w:sz w:val="24"/>
          <w:szCs w:val="24"/>
          <w:u w:val="none"/>
          <w:lang w:val="en-US" w:eastAsia="zh-CN" w:bidi="ar"/>
        </w:rPr>
        <w:t>测评</w:t>
      </w:r>
      <w:r>
        <w:rPr>
          <w:rFonts w:hint="eastAsia" w:ascii="宋体" w:hAnsi="宋体" w:eastAsia="宋体" w:cs="宋体"/>
          <w:i w:val="0"/>
          <w:iCs w:val="0"/>
          <w:color w:val="000000"/>
          <w:kern w:val="0"/>
          <w:sz w:val="24"/>
          <w:szCs w:val="24"/>
          <w:u w:val="none"/>
          <w:lang w:val="en-US" w:eastAsia="zh-CN" w:bidi="ar"/>
        </w:rPr>
        <w:t>服务</w:t>
      </w:r>
      <w:r>
        <w:rPr>
          <w:rFonts w:hint="eastAsia"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供应商名称：</w:t>
      </w:r>
      <w:r>
        <w:rPr>
          <w:rFonts w:hint="eastAsia"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联系人及联系电话：</w:t>
      </w:r>
    </w:p>
    <w:tbl>
      <w:tblPr>
        <w:tblStyle w:val="10"/>
        <w:tblW w:w="14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7"/>
        <w:gridCol w:w="2958"/>
        <w:gridCol w:w="2172"/>
        <w:gridCol w:w="3525"/>
        <w:gridCol w:w="1595"/>
        <w:gridCol w:w="28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报比例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（按预算比例）%</w:t>
            </w: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在国内三甲医院用户类似案例及价格（省内优先列举3个）</w:t>
            </w: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优势特色</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项目1</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医联体项目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项目2</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集成平台项目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0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项目3</w:t>
            </w:r>
          </w:p>
        </w:tc>
        <w:tc>
          <w:tcPr>
            <w:tcW w:w="29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其他信息化项目</w:t>
            </w:r>
          </w:p>
        </w:tc>
        <w:tc>
          <w:tcPr>
            <w:tcW w:w="21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3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只报比例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1" w:hRule="atLeast"/>
          <w:jc w:val="center"/>
        </w:trPr>
        <w:tc>
          <w:tcPr>
            <w:tcW w:w="141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668"/>
              </w:tabs>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其他合作方式建议：</w:t>
            </w:r>
            <w:r>
              <w:rPr>
                <w:rFonts w:hint="eastAsia" w:ascii="宋体" w:hAnsi="宋体" w:eastAsia="宋体" w:cs="宋体"/>
                <w:i/>
                <w:iCs/>
                <w:color w:val="000000"/>
                <w:sz w:val="22"/>
                <w:szCs w:val="22"/>
                <w:u w:val="single"/>
                <w:lang w:val="en-US" w:eastAsia="zh-CN"/>
              </w:rPr>
              <w:t>例如按年提供测评服务</w:t>
            </w:r>
          </w:p>
        </w:tc>
      </w:tr>
    </w:tbl>
    <w:p>
      <w:pPr>
        <w:pStyle w:val="2"/>
        <w:rPr>
          <w:rFonts w:hint="default"/>
          <w:lang w:val="en-US" w:eastAsia="zh-CN"/>
        </w:rPr>
        <w:sectPr>
          <w:pgSz w:w="16838" w:h="11906" w:orient="landscape"/>
          <w:pgMar w:top="1134" w:right="1134" w:bottom="1134" w:left="1134" w:header="851" w:footer="992" w:gutter="0"/>
          <w:cols w:space="425" w:num="1"/>
          <w:docGrid w:type="lines" w:linePitch="312" w:charSpace="0"/>
        </w:sectPr>
      </w:pPr>
    </w:p>
    <w:p>
      <w:pPr>
        <w:pStyle w:val="3"/>
        <w:numPr>
          <w:ilvl w:val="0"/>
          <w:numId w:val="1"/>
        </w:numPr>
        <w:bidi w:val="0"/>
        <w:jc w:val="both"/>
        <w:rPr>
          <w:rFonts w:hint="default"/>
          <w:lang w:val="en-US" w:eastAsia="zh-CN"/>
        </w:rPr>
      </w:pPr>
      <w:bookmarkStart w:id="23" w:name="_Toc11575"/>
      <w:r>
        <w:rPr>
          <w:rFonts w:hint="eastAsia"/>
          <w:lang w:val="en-US" w:eastAsia="zh-CN"/>
        </w:rPr>
        <w:t>可提供监理服务内容</w:t>
      </w:r>
      <w:bookmarkEnd w:id="23"/>
    </w:p>
    <w:p>
      <w:pPr>
        <w:pStyle w:val="3"/>
        <w:bidi w:val="0"/>
        <w:jc w:val="both"/>
        <w:rPr>
          <w:rFonts w:hint="default"/>
          <w:lang w:val="en-US" w:eastAsia="zh-CN"/>
        </w:rPr>
      </w:pPr>
      <w:bookmarkStart w:id="24" w:name="_Toc15144"/>
      <w:r>
        <w:rPr>
          <w:rFonts w:hint="eastAsia"/>
          <w:lang w:val="en-US" w:eastAsia="zh-CN"/>
        </w:rPr>
        <w:t>5.可提供测评服务内容</w:t>
      </w:r>
      <w:bookmarkEnd w:id="24"/>
    </w:p>
    <w:p>
      <w:pPr>
        <w:rPr>
          <w:rFonts w:hint="default"/>
          <w:lang w:val="en-US" w:eastAsia="zh-CN"/>
        </w:rPr>
      </w:pPr>
    </w:p>
    <w:p>
      <w:pPr>
        <w:pStyle w:val="2"/>
        <w:rPr>
          <w:rFonts w:hint="default"/>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A11CD"/>
    <w:multiLevelType w:val="singleLevel"/>
    <w:tmpl w:val="5CFA11CD"/>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ZTQ3ZTFhZmM4MjNmZjQ1M2M2NmQ4ZjgxZmE5MTkifQ=="/>
  </w:docVars>
  <w:rsids>
    <w:rsidRoot w:val="00000000"/>
    <w:rsid w:val="0224038E"/>
    <w:rsid w:val="03D3104E"/>
    <w:rsid w:val="0C811C7B"/>
    <w:rsid w:val="0CDC4161"/>
    <w:rsid w:val="0DD4413B"/>
    <w:rsid w:val="0EA93CA3"/>
    <w:rsid w:val="121A3D4C"/>
    <w:rsid w:val="12236290"/>
    <w:rsid w:val="13712447"/>
    <w:rsid w:val="1443253E"/>
    <w:rsid w:val="16207B77"/>
    <w:rsid w:val="18D92EBD"/>
    <w:rsid w:val="1AAF2DD5"/>
    <w:rsid w:val="1AE31E7C"/>
    <w:rsid w:val="1ED65F1E"/>
    <w:rsid w:val="20E172DD"/>
    <w:rsid w:val="20E3342D"/>
    <w:rsid w:val="25C63BAB"/>
    <w:rsid w:val="283860D8"/>
    <w:rsid w:val="29FF496C"/>
    <w:rsid w:val="2B8925CC"/>
    <w:rsid w:val="2D755A60"/>
    <w:rsid w:val="2E8E10D4"/>
    <w:rsid w:val="34B66051"/>
    <w:rsid w:val="38761053"/>
    <w:rsid w:val="3A4545FC"/>
    <w:rsid w:val="3A985554"/>
    <w:rsid w:val="3AAB598F"/>
    <w:rsid w:val="3AAC1CAF"/>
    <w:rsid w:val="3EBE4976"/>
    <w:rsid w:val="3EF73899"/>
    <w:rsid w:val="42673BD9"/>
    <w:rsid w:val="428970E4"/>
    <w:rsid w:val="49550899"/>
    <w:rsid w:val="4F5F64BA"/>
    <w:rsid w:val="4FB545D4"/>
    <w:rsid w:val="502E58AD"/>
    <w:rsid w:val="536B2A7D"/>
    <w:rsid w:val="541505F1"/>
    <w:rsid w:val="5A602DF4"/>
    <w:rsid w:val="5BB10EFE"/>
    <w:rsid w:val="5DEA79AF"/>
    <w:rsid w:val="5E2F3B42"/>
    <w:rsid w:val="5F9D006D"/>
    <w:rsid w:val="640D6CAC"/>
    <w:rsid w:val="67CB7B5D"/>
    <w:rsid w:val="687304EE"/>
    <w:rsid w:val="6A987C6E"/>
    <w:rsid w:val="6D4B29EE"/>
    <w:rsid w:val="6D6D71FE"/>
    <w:rsid w:val="6EC06CA8"/>
    <w:rsid w:val="6EED01BE"/>
    <w:rsid w:val="725577F4"/>
    <w:rsid w:val="74BE1DD0"/>
    <w:rsid w:val="75BE2C2C"/>
    <w:rsid w:val="79175759"/>
    <w:rsid w:val="7CEF5984"/>
    <w:rsid w:val="7FE05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toc 2"/>
    <w:basedOn w:val="1"/>
    <w:next w:val="1"/>
    <w:qFormat/>
    <w:uiPriority w:val="0"/>
    <w:pPr>
      <w:ind w:left="420" w:leftChars="200"/>
    </w:p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81"/>
    <w:basedOn w:val="12"/>
    <w:qFormat/>
    <w:uiPriority w:val="0"/>
    <w:rPr>
      <w:rFonts w:hint="eastAsia" w:ascii="仿宋" w:hAnsi="仿宋" w:eastAsia="仿宋" w:cs="仿宋"/>
      <w:color w:val="FF0000"/>
      <w:sz w:val="24"/>
      <w:szCs w:val="24"/>
      <w:u w:val="none"/>
    </w:rPr>
  </w:style>
  <w:style w:type="character" w:customStyle="1" w:styleId="14">
    <w:name w:val="font61"/>
    <w:basedOn w:val="12"/>
    <w:qFormat/>
    <w:uiPriority w:val="0"/>
    <w:rPr>
      <w:rFonts w:hint="eastAsia" w:ascii="仿宋" w:hAnsi="仿宋" w:eastAsia="仿宋" w:cs="仿宋"/>
      <w:color w:val="000000"/>
      <w:sz w:val="24"/>
      <w:szCs w:val="24"/>
      <w:u w:val="none"/>
    </w:rPr>
  </w:style>
  <w:style w:type="character" w:customStyle="1" w:styleId="15">
    <w:name w:val="font41"/>
    <w:basedOn w:val="12"/>
    <w:qFormat/>
    <w:uiPriority w:val="0"/>
    <w:rPr>
      <w:rFonts w:hint="eastAsia" w:ascii="仿宋" w:hAnsi="仿宋" w:eastAsia="仿宋" w:cs="仿宋"/>
      <w:color w:val="000000"/>
      <w:sz w:val="24"/>
      <w:szCs w:val="24"/>
      <w:u w:val="none"/>
    </w:rPr>
  </w:style>
  <w:style w:type="character" w:customStyle="1" w:styleId="16">
    <w:name w:val="font71"/>
    <w:basedOn w:val="12"/>
    <w:qFormat/>
    <w:uiPriority w:val="0"/>
    <w:rPr>
      <w:rFonts w:hint="eastAsia" w:ascii="仿宋" w:hAnsi="仿宋" w:eastAsia="仿宋" w:cs="仿宋"/>
      <w:color w:val="0070C0"/>
      <w:sz w:val="24"/>
      <w:szCs w:val="24"/>
      <w:u w:val="none"/>
    </w:rPr>
  </w:style>
  <w:style w:type="character" w:customStyle="1" w:styleId="17">
    <w:name w:val="font51"/>
    <w:basedOn w:val="12"/>
    <w:qFormat/>
    <w:uiPriority w:val="0"/>
    <w:rPr>
      <w:rFonts w:hint="eastAsia" w:ascii="宋体" w:hAnsi="宋体" w:eastAsia="宋体" w:cs="宋体"/>
      <w:color w:val="000000"/>
      <w:sz w:val="24"/>
      <w:szCs w:val="24"/>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11"/>
    <w:basedOn w:val="12"/>
    <w:qFormat/>
    <w:uiPriority w:val="0"/>
    <w:rPr>
      <w:rFonts w:hint="eastAsia" w:ascii="宋体" w:hAnsi="宋体" w:eastAsia="宋体" w:cs="宋体"/>
      <w:b/>
      <w:bCs/>
      <w:color w:val="000000"/>
      <w:sz w:val="24"/>
      <w:szCs w:val="24"/>
      <w:u w:val="none"/>
    </w:rPr>
  </w:style>
  <w:style w:type="paragraph" w:customStyle="1" w:styleId="20">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0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7101</Words>
  <Characters>7421</Characters>
  <Lines>0</Lines>
  <Paragraphs>0</Paragraphs>
  <TotalTime>2</TotalTime>
  <ScaleCrop>false</ScaleCrop>
  <LinksUpToDate>false</LinksUpToDate>
  <CharactersWithSpaces>7463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2023-07-17T06:43:00Z</dcterms:created>
  <dc:creator>Administrator</dc:creator>
  <cp:lastModifiedBy>红豆</cp:lastModifiedBy>
  <cp:lastPrinted>2023-10-08T07:47:00Z</cp:lastPrinted>
  <dcterms:modified xsi:type="dcterms:W3CDTF">2023-11-10T02:41:29Z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E4613981792249FF92C2E90E1C53475F_13</vt:lpwstr>
  </property>
</Properties>
</file>