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8"/>
        </w:rPr>
      </w:pPr>
      <w:bookmarkStart w:id="2" w:name="_GoBack"/>
      <w:bookmarkEnd w:id="2"/>
      <w:r>
        <w:rPr>
          <w:rFonts w:hint="eastAsia" w:eastAsia="黑体"/>
          <w:sz w:val="28"/>
        </w:rPr>
        <w:t>违背方案报告</w:t>
      </w:r>
    </w:p>
    <w:p>
      <w:pPr>
        <w:jc w:val="center"/>
        <w:rPr>
          <w:rFonts w:hint="eastAsia"/>
          <w:sz w:val="24"/>
        </w:rPr>
      </w:pPr>
      <w:bookmarkStart w:id="0" w:name="_Toc27294530"/>
      <w:bookmarkStart w:id="1" w:name="_Toc47790829"/>
      <w:r>
        <w:rPr>
          <w:sz w:val="24"/>
          <w:lang w:val="fr-FR"/>
        </w:rPr>
        <w:t xml:space="preserve">Deviation / Non-Compliance </w:t>
      </w:r>
      <w:bookmarkEnd w:id="0"/>
      <w:r>
        <w:rPr>
          <w:sz w:val="24"/>
          <w:lang w:val="fr-FR"/>
        </w:rPr>
        <w:t>/ Violation Re</w:t>
      </w:r>
      <w:bookmarkEnd w:id="1"/>
      <w:r>
        <w:rPr>
          <w:sz w:val="24"/>
          <w:lang w:val="fr-FR"/>
        </w:rPr>
        <w:t>port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891"/>
        <w:gridCol w:w="1536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本中心伦理批件号</w:t>
            </w:r>
          </w:p>
        </w:tc>
        <w:tc>
          <w:tcPr>
            <w:tcW w:w="6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申办者</w:t>
            </w:r>
          </w:p>
        </w:tc>
        <w:tc>
          <w:tcPr>
            <w:tcW w:w="6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承担专业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 w:ascii="TimesNewRoman" w:hAnsi="TimesNewRoman"/>
                <w:color w:val="000000"/>
                <w:kern w:val="0"/>
              </w:rPr>
              <w:t>不依从</w:t>
            </w:r>
            <w:r>
              <w:rPr>
                <w:rFonts w:ascii="TimesNewRoman" w:hAnsi="TimesNewRoman"/>
                <w:color w:val="000000"/>
                <w:kern w:val="0"/>
              </w:rPr>
              <w:t>/</w:t>
            </w:r>
            <w:r>
              <w:rPr>
                <w:rFonts w:hint="eastAsia"/>
                <w:color w:val="000000"/>
              </w:rPr>
              <w:t>违反方案情况</w:t>
            </w:r>
            <w:r>
              <w:rPr>
                <w:rFonts w:hint="eastAsia"/>
              </w:rPr>
              <w:t>说明。（如选择不符合纳入标准的受试者，符合中止研究规定而未退出，给予错误治疗或剂量，给予方案禁止的合并用药等）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 w:ascii="TimesNewRoman" w:hAnsi="TimesNewRoman"/>
                <w:color w:val="000000"/>
                <w:kern w:val="0"/>
              </w:rPr>
              <w:t>不依从</w:t>
            </w:r>
            <w:r>
              <w:rPr>
                <w:rFonts w:ascii="TimesNewRoman" w:hAnsi="TimesNewRoman"/>
                <w:color w:val="000000"/>
                <w:kern w:val="0"/>
              </w:rPr>
              <w:t>/</w:t>
            </w:r>
            <w:r>
              <w:rPr>
                <w:rFonts w:hint="eastAsia"/>
                <w:color w:val="000000"/>
              </w:rPr>
              <w:t>违反方案</w:t>
            </w:r>
            <w:r>
              <w:rPr>
                <w:rFonts w:hint="eastAsia"/>
              </w:rPr>
              <w:t>是否影响受试者的安全和权益，是否对研究结果产生显著影响，对违背方案是否采取了相应的处理措施？</w:t>
            </w:r>
          </w:p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  <w:r>
              <w:rPr>
                <w:rFonts w:hint="eastAsia" w:ascii="Arial" w:hAnsi="Arial"/>
                <w:szCs w:val="16"/>
              </w:rPr>
              <w:t>报告人签名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  <w:r>
              <w:rPr>
                <w:rFonts w:hint="eastAsia" w:ascii="Arial" w:hAnsi="Arial"/>
                <w:szCs w:val="16"/>
              </w:rPr>
              <w:t>报告日期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ascii="TimesNewRoman" w:hAnsi="TimesNewRoman"/>
        <w:color w:val="00000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50"/>
    <w:rsid w:val="001D4350"/>
    <w:rsid w:val="004C6973"/>
    <w:rsid w:val="007D18E9"/>
    <w:rsid w:val="00CE14AD"/>
    <w:rsid w:val="31CA48D3"/>
    <w:rsid w:val="3DBA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qFormat/>
    <w:uiPriority w:val="0"/>
    <w:pPr>
      <w:widowControl/>
      <w:jc w:val="left"/>
    </w:pPr>
    <w:rPr>
      <w:rFonts w:ascii="Courier New" w:hAnsi="Courier New"/>
      <w:kern w:val="0"/>
      <w:sz w:val="20"/>
      <w:lang w:eastAsia="en-US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semiHidden/>
    <w:qFormat/>
    <w:uiPriority w:val="0"/>
    <w:rPr>
      <w:rFonts w:ascii="Courier New" w:hAnsi="Courier New" w:eastAsia="宋体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216</Characters>
  <Lines>1</Lines>
  <Paragraphs>1</Paragraphs>
  <TotalTime>0</TotalTime>
  <ScaleCrop>false</ScaleCrop>
  <LinksUpToDate>false</LinksUpToDate>
  <CharactersWithSpaces>252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2017-03-07T03:07:00Z</dcterms:created>
  <dc:creator>Administrator</dc:creator>
  <cp:lastModifiedBy>亭猫咪</cp:lastModifiedBy>
  <dcterms:modified xsi:type="dcterms:W3CDTF">2020-10-10T06:15:45Z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